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D6" w:rsidRPr="003E4633" w:rsidRDefault="008364D6" w:rsidP="008364D6">
      <w:pPr>
        <w:pStyle w:val="Titolo2"/>
        <w:rPr>
          <w:rFonts w:ascii="Arial" w:eastAsia="Calibri" w:hAnsi="Arial" w:cs="Arial"/>
          <w:i w:val="0"/>
          <w:color w:val="5B9BD5"/>
          <w:sz w:val="40"/>
          <w:szCs w:val="40"/>
        </w:rPr>
      </w:pPr>
      <w:bookmarkStart w:id="0" w:name="_GoBack"/>
      <w:bookmarkEnd w:id="0"/>
      <w:r w:rsidRPr="003E4633">
        <w:rPr>
          <w:rFonts w:ascii="Arial" w:eastAsia="Calibri" w:hAnsi="Arial" w:cs="Arial"/>
          <w:i w:val="0"/>
          <w:color w:val="5B9BD5"/>
          <w:sz w:val="40"/>
          <w:szCs w:val="40"/>
          <w:lang w:val="it-IT"/>
        </w:rPr>
        <w:t>SEZIONE B</w:t>
      </w:r>
    </w:p>
    <w:p w:rsidR="008364D6" w:rsidRPr="00402176" w:rsidRDefault="008364D6" w:rsidP="008364D6">
      <w:pPr>
        <w:pStyle w:val="Titolo2"/>
        <w:tabs>
          <w:tab w:val="left" w:pos="6975"/>
          <w:tab w:val="left" w:pos="8610"/>
          <w:tab w:val="left" w:leader="hyphen" w:pos="11940"/>
          <w:tab w:val="left" w:pos="12240"/>
          <w:tab w:val="left" w:leader="hyphen" w:pos="14460"/>
        </w:tabs>
        <w:rPr>
          <w:rFonts w:ascii="Arial" w:hAnsi="Arial" w:cs="Arial"/>
        </w:rPr>
      </w:pPr>
    </w:p>
    <w:p w:rsidR="008364D6" w:rsidRDefault="008364D6" w:rsidP="008364D6">
      <w:pPr>
        <w:tabs>
          <w:tab w:val="left" w:pos="2835"/>
          <w:tab w:val="left" w:leader="hyphen" w:pos="8490"/>
          <w:tab w:val="left" w:pos="9090"/>
          <w:tab w:val="left" w:leader="hyphen" w:pos="14145"/>
        </w:tabs>
        <w:rPr>
          <w:rFonts w:ascii="Arial" w:hAnsi="Arial" w:cs="Arial"/>
        </w:rPr>
      </w:pPr>
      <w:r w:rsidRPr="00402176">
        <w:rPr>
          <w:rFonts w:ascii="Arial" w:hAnsi="Arial" w:cs="Arial"/>
        </w:rPr>
        <w:t>GRIGLIA OSSERVAZIONE PER OGNI DOCENTE - Focus sul</w:t>
      </w:r>
      <w:r w:rsidR="00327D9D">
        <w:rPr>
          <w:rFonts w:ascii="Arial" w:hAnsi="Arial" w:cs="Arial"/>
        </w:rPr>
        <w:t xml:space="preserve">l'interazione alunno/ambiente, </w:t>
      </w:r>
      <w:r w:rsidRPr="00402176">
        <w:rPr>
          <w:rFonts w:ascii="Arial" w:hAnsi="Arial" w:cs="Arial"/>
        </w:rPr>
        <w:t>secondo i criteri ICF</w:t>
      </w:r>
    </w:p>
    <w:p w:rsidR="008364D6" w:rsidRDefault="008364D6" w:rsidP="008364D6">
      <w:pPr>
        <w:tabs>
          <w:tab w:val="left" w:pos="2835"/>
          <w:tab w:val="left" w:leader="hyphen" w:pos="8490"/>
          <w:tab w:val="left" w:pos="9090"/>
          <w:tab w:val="left" w:leader="hyphen" w:pos="14145"/>
        </w:tabs>
        <w:rPr>
          <w:rFonts w:ascii="Arial" w:hAnsi="Arial" w:cs="Arial"/>
        </w:rPr>
      </w:pPr>
    </w:p>
    <w:p w:rsidR="008364D6" w:rsidRDefault="008364D6" w:rsidP="008364D6">
      <w:pPr>
        <w:tabs>
          <w:tab w:val="left" w:pos="2835"/>
          <w:tab w:val="left" w:leader="hyphen" w:pos="8490"/>
          <w:tab w:val="left" w:pos="9090"/>
          <w:tab w:val="left" w:leader="hyphen" w:pos="14145"/>
        </w:tabs>
      </w:pPr>
      <w:r w:rsidRPr="008364D6">
        <w:t xml:space="preserve"> </w:t>
      </w:r>
      <w:r>
        <w:t>INSEGNANTE</w:t>
      </w:r>
      <w:r>
        <w:tab/>
        <w:t xml:space="preserve"> </w:t>
      </w:r>
      <w:r>
        <w:tab/>
        <w:t xml:space="preserve"> </w:t>
      </w:r>
      <w:r>
        <w:tab/>
        <w:t>MATERIA</w:t>
      </w:r>
      <w:r>
        <w:tab/>
      </w:r>
      <w:r>
        <w:tab/>
      </w:r>
      <w:r>
        <w:tab/>
      </w:r>
    </w:p>
    <w:p w:rsidR="008364D6" w:rsidRDefault="008364D6" w:rsidP="008364D6">
      <w:pPr>
        <w:ind w:left="450"/>
      </w:pPr>
      <w:r>
        <w:t>E’ possibile non compilare alcuni campi, ritenuti poco significativi</w:t>
      </w:r>
    </w:p>
    <w:p w:rsidR="008364D6" w:rsidRPr="00402176" w:rsidRDefault="008364D6" w:rsidP="008364D6">
      <w:pPr>
        <w:tabs>
          <w:tab w:val="left" w:pos="2835"/>
          <w:tab w:val="left" w:leader="hyphen" w:pos="8490"/>
          <w:tab w:val="left" w:pos="9090"/>
          <w:tab w:val="left" w:leader="hyphen" w:pos="14145"/>
        </w:tabs>
        <w:rPr>
          <w:rFonts w:ascii="Arial" w:hAnsi="Arial" w:cs="Arial"/>
        </w:rPr>
      </w:pPr>
      <w:r w:rsidRPr="00402176">
        <w:rPr>
          <w:rFonts w:ascii="Arial" w:hAnsi="Arial" w:cs="Arial"/>
        </w:rPr>
        <w:tab/>
      </w:r>
    </w:p>
    <w:tbl>
      <w:tblPr>
        <w:tblW w:w="1502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2100"/>
        <w:gridCol w:w="4140"/>
        <w:gridCol w:w="2940"/>
        <w:gridCol w:w="2040"/>
        <w:gridCol w:w="1935"/>
        <w:gridCol w:w="1870"/>
      </w:tblGrid>
      <w:tr w:rsidR="008364D6" w:rsidRPr="00402176" w:rsidTr="008364D6">
        <w:trPr>
          <w:trHeight w:val="16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>ASSI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>Osse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rvazione della performance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dell’</w:t>
            </w:r>
            <w:r w:rsidRPr="00402176">
              <w:rPr>
                <w:rFonts w:ascii="Arial" w:hAnsi="Arial" w:cs="Arial"/>
                <w:b/>
                <w:sz w:val="20"/>
                <w:szCs w:val="20"/>
              </w:rPr>
              <w:t xml:space="preserve">alunno  </w:t>
            </w:r>
            <w:r w:rsidRPr="00402176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02176">
              <w:rPr>
                <w:rFonts w:ascii="Arial" w:hAnsi="Arial" w:cs="Arial"/>
                <w:sz w:val="20"/>
                <w:szCs w:val="20"/>
              </w:rPr>
              <w:t>Breve descrizione di ciò che accade durante lo svolgimento dell’azione)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>BARRIERE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02176">
              <w:rPr>
                <w:rFonts w:ascii="Arial" w:hAnsi="Arial" w:cs="Arial"/>
                <w:sz w:val="20"/>
                <w:szCs w:val="20"/>
              </w:rPr>
              <w:t>ostacoli</w:t>
            </w:r>
            <w:proofErr w:type="gramEnd"/>
            <w:r w:rsidRPr="00402176">
              <w:rPr>
                <w:rFonts w:ascii="Arial" w:hAnsi="Arial" w:cs="Arial"/>
                <w:sz w:val="20"/>
                <w:szCs w:val="20"/>
              </w:rPr>
              <w:t xml:space="preserve"> all’azione)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>FACILITATORI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176">
              <w:rPr>
                <w:rFonts w:ascii="Arial" w:hAnsi="Arial" w:cs="Arial"/>
                <w:sz w:val="20"/>
                <w:szCs w:val="20"/>
              </w:rPr>
              <w:t>(Aiuti per l’azione)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  <w:proofErr w:type="gramEnd"/>
            <w:r w:rsidRPr="00402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02176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402176">
              <w:rPr>
                <w:rFonts w:ascii="Arial" w:hAnsi="Arial" w:cs="Arial"/>
                <w:b/>
                <w:sz w:val="20"/>
                <w:szCs w:val="20"/>
              </w:rPr>
              <w:t>capacità</w:t>
            </w:r>
            <w:proofErr w:type="gramEnd"/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402176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4021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vedi legenda sotto</w:t>
            </w:r>
          </w:p>
        </w:tc>
      </w:tr>
      <w:tr w:rsidR="008364D6" w:rsidRPr="00402176" w:rsidTr="008364D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Cognitivo</w:t>
            </w:r>
          </w:p>
          <w:p w:rsidR="008364D6" w:rsidRPr="00402176" w:rsidRDefault="008364D6" w:rsidP="00B922C5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02176">
              <w:rPr>
                <w:rFonts w:ascii="Arial" w:hAnsi="Arial" w:cs="Arial"/>
                <w:sz w:val="16"/>
                <w:szCs w:val="16"/>
              </w:rPr>
              <w:t>livello di sviluppo cognitivo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-strategie utilizzate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kern w:val="1"/>
                <w:sz w:val="16"/>
                <w:szCs w:val="16"/>
              </w:rPr>
              <w:t>-uso in modo integrato di competenze diverse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175 risoluzione di problemi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Trovare soluzioni a problemi o situazioni identificando e analizzando le questioni, sviluppando opzioni e soluzioni, valutandone i potenziali effetti e mettendo in atto la soluzione prescelta, come nel risolvere una disputa tra due persone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++</w:t>
            </w:r>
          </w:p>
          <w:p w:rsidR="008364D6" w:rsidRPr="00402176" w:rsidRDefault="008364D6" w:rsidP="00B922C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Affettivo- relazionale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240 gestire la tensione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 xml:space="preserve">Eseguire azioni…per gestire e controllare le richieste di tipo </w:t>
            </w:r>
            <w:proofErr w:type="spellStart"/>
            <w:r w:rsidRPr="00402176">
              <w:rPr>
                <w:rFonts w:ascii="Arial" w:hAnsi="Arial" w:cs="Arial"/>
                <w:sz w:val="16"/>
                <w:szCs w:val="16"/>
              </w:rPr>
              <w:t>psico</w:t>
            </w:r>
            <w:proofErr w:type="spellEnd"/>
            <w:r w:rsidRPr="00402176">
              <w:rPr>
                <w:rFonts w:ascii="Arial" w:hAnsi="Arial" w:cs="Arial"/>
                <w:sz w:val="16"/>
                <w:szCs w:val="16"/>
              </w:rPr>
              <w:t xml:space="preserve">-logico necessarie per eseguire compiti che comportano significative responsabilità, come dare degli esami...finire un compito </w:t>
            </w:r>
            <w:proofErr w:type="gramStart"/>
            <w:r w:rsidRPr="00402176">
              <w:rPr>
                <w:rFonts w:ascii="Arial" w:hAnsi="Arial" w:cs="Arial"/>
                <w:sz w:val="16"/>
                <w:szCs w:val="16"/>
              </w:rPr>
              <w:t>entro  un</w:t>
            </w:r>
            <w:proofErr w:type="gramEnd"/>
            <w:r w:rsidRPr="00402176">
              <w:rPr>
                <w:rFonts w:ascii="Arial" w:hAnsi="Arial" w:cs="Arial"/>
                <w:sz w:val="16"/>
                <w:szCs w:val="16"/>
              </w:rPr>
              <w:t xml:space="preserve"> determinato tipo di tempo 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Gestire la responsabilità, gestire lo stress, gestire le crisi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uppressAutoHyphens w:val="0"/>
              <w:snapToGrid w:val="0"/>
              <w:rPr>
                <w:rFonts w:ascii="Arial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250 controllare il proprio comportamento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Eseguire azioni semplici o complesse o coordinate in modo coerente in risposta a situazioni, persone o esperienze nuove, ad es. fare silenzio in biblioteca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Gestire il comportamento e l'espressione delle emozioni in risposte a oggetti o situazioni nuove, a richieste, seguendo un modello di azione costante, con un modello ed un livello di energia appropriati alle richieste o alle aspettative.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uppressAutoHyphens w:val="0"/>
              <w:snapToGrid w:val="0"/>
              <w:rPr>
                <w:rFonts w:ascii="Arial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740 relazioni sociali formali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 xml:space="preserve">Creare e mantenere delle relazioni </w:t>
            </w:r>
            <w:proofErr w:type="gramStart"/>
            <w:r w:rsidRPr="00402176">
              <w:rPr>
                <w:rFonts w:ascii="Arial" w:hAnsi="Arial" w:cs="Arial"/>
                <w:sz w:val="16"/>
                <w:szCs w:val="16"/>
              </w:rPr>
              <w:t>specifiche  in</w:t>
            </w:r>
            <w:proofErr w:type="gramEnd"/>
            <w:r w:rsidRPr="00402176">
              <w:rPr>
                <w:rFonts w:ascii="Arial" w:hAnsi="Arial" w:cs="Arial"/>
                <w:sz w:val="16"/>
                <w:szCs w:val="16"/>
              </w:rPr>
              <w:t xml:space="preserve"> contesti formali, come con insegnanti...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uppressAutoHyphens w:val="0"/>
              <w:snapToGrid w:val="0"/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750 relazioni  sociali informali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 xml:space="preserve">Entrare in relazione con altri, come le relazioni casuali con persone che </w:t>
            </w:r>
            <w:proofErr w:type="spellStart"/>
            <w:r w:rsidRPr="00402176">
              <w:rPr>
                <w:rFonts w:ascii="Arial" w:hAnsi="Arial" w:cs="Arial"/>
                <w:sz w:val="16"/>
                <w:szCs w:val="16"/>
              </w:rPr>
              <w:t>vivolno</w:t>
            </w:r>
            <w:proofErr w:type="spellEnd"/>
            <w:r w:rsidRPr="00402176">
              <w:rPr>
                <w:rFonts w:ascii="Arial" w:hAnsi="Arial" w:cs="Arial"/>
                <w:sz w:val="16"/>
                <w:szCs w:val="16"/>
              </w:rPr>
              <w:t xml:space="preserve"> nella stessa comunità...studenti, compagni di gioco...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Relazioni informali con i pari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Linguistico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-comprensione</w:t>
            </w: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-produzione</w:t>
            </w: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-uso comunicativo</w:t>
            </w: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284"/>
              <w:rPr>
                <w:rFonts w:ascii="Arial" w:eastAsia="Times New Roman" w:hAnsi="Arial" w:cs="Arial"/>
                <w:kern w:val="1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-uso di linguaggi alternativi</w:t>
            </w:r>
          </w:p>
          <w:p w:rsidR="008364D6" w:rsidRPr="00402176" w:rsidRDefault="008364D6" w:rsidP="00B922C5">
            <w:pPr>
              <w:pStyle w:val="Paragrafoelenco1"/>
              <w:snapToGrid w:val="0"/>
              <w:spacing w:after="0" w:line="100" w:lineRule="atLeas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eastAsia="Times New Roman" w:hAnsi="Arial" w:cs="Arial"/>
                <w:kern w:val="1"/>
                <w:sz w:val="16"/>
                <w:szCs w:val="16"/>
              </w:rPr>
              <w:t>-uso di linguaggi integrativi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parlare</w:t>
            </w:r>
          </w:p>
          <w:p w:rsidR="008364D6" w:rsidRPr="00402176" w:rsidRDefault="008364D6" w:rsidP="00B922C5">
            <w:pPr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Produrre parole, frasi e brani più lunghi all'interno di messaggi verbali con significato letterale e implicito, come esporre un fatto o raccontare una storia attraverso il linguaggio verbale.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Motorio-prassico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sz w:val="16"/>
                <w:szCs w:val="16"/>
              </w:rPr>
              <w:t>440 uso fine della mano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Compiere le azioni coordinate nel maneggiare oggetti...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Raccogliere, afferrare, manipolare...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Neuropsicologico: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-capacità mnesiche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 xml:space="preserve">-capacità </w:t>
            </w:r>
            <w:proofErr w:type="spellStart"/>
            <w:r w:rsidRPr="00402176">
              <w:rPr>
                <w:rFonts w:ascii="Arial" w:hAnsi="Arial" w:cs="Arial"/>
                <w:sz w:val="16"/>
                <w:szCs w:val="16"/>
              </w:rPr>
              <w:t>attentive</w:t>
            </w:r>
            <w:proofErr w:type="spellEnd"/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-organizzazione spazio-temporale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sz w:val="16"/>
                <w:szCs w:val="16"/>
              </w:rPr>
              <w:t>135 ripetere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</w:t>
            </w:r>
            <w:r w:rsidRPr="00402176">
              <w:rPr>
                <w:rFonts w:ascii="Arial" w:hAnsi="Arial" w:cs="Arial"/>
                <w:sz w:val="16"/>
                <w:szCs w:val="16"/>
              </w:rPr>
              <w:t xml:space="preserve">petere una sequenza di eventi o simboli come una componente basilare </w:t>
            </w:r>
            <w:proofErr w:type="gramStart"/>
            <w:r w:rsidRPr="00402176">
              <w:rPr>
                <w:rFonts w:ascii="Arial" w:hAnsi="Arial" w:cs="Arial"/>
                <w:sz w:val="16"/>
                <w:szCs w:val="16"/>
              </w:rPr>
              <w:t>dell'apprendere ,</w:t>
            </w:r>
            <w:proofErr w:type="gramEnd"/>
            <w:r w:rsidRPr="00402176">
              <w:rPr>
                <w:rFonts w:ascii="Arial" w:hAnsi="Arial" w:cs="Arial"/>
                <w:sz w:val="16"/>
                <w:szCs w:val="16"/>
              </w:rPr>
              <w:t xml:space="preserve"> come contare per decine o esercitarsi nella recitazione di una filastrocca con i gesti o recitare una poesia.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Imitazione differita di un'azione o un comportamento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sz w:val="16"/>
                <w:szCs w:val="16"/>
              </w:rPr>
              <w:t xml:space="preserve">160 focalizzare l’attenzione 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Focalizzarsi intenzionalmente su stimoli specifici, come ignorare i rumori distraenti.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sz w:val="16"/>
                <w:szCs w:val="16"/>
              </w:rPr>
              <w:t xml:space="preserve">161 dirigere l’attenzione 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lastRenderedPageBreak/>
              <w:t xml:space="preserve">Mantenere intenzionalmente l'attenzione su </w:t>
            </w:r>
            <w:proofErr w:type="spellStart"/>
            <w:r w:rsidRPr="00402176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402176">
              <w:rPr>
                <w:rFonts w:ascii="Arial" w:hAnsi="Arial" w:cs="Arial"/>
                <w:sz w:val="16"/>
                <w:szCs w:val="16"/>
              </w:rPr>
              <w:t xml:space="preserve"> azioni o compiti specifici per una lunghezza temporale appropriata.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lastRenderedPageBreak/>
              <w:t>Autonomia: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-autonomia personale</w:t>
            </w: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-autonomia sociali</w:t>
            </w:r>
          </w:p>
          <w:p w:rsidR="008364D6" w:rsidRPr="00402176" w:rsidRDefault="008364D6" w:rsidP="00B922C5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-autonomia operativa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2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510 lavarsi 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Lavare e asciugare il proprio corpo o parti di esso, utilizzando acqua e materiali o metodi di pulizia e asciugatura adeguati, come fare il bagno, fare la doccia, lavarsi le mani e i piedi, la faccia e i capelli e asciugarsi con un asciugamano.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571 badare alla propria sicurezza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Evitare i rischi che possono portare a lesioni o danni fisici. Evitare le situazioni potenzialmente rischiose come fare un cattivo uso del fuoco o correre nel traffico.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176">
              <w:rPr>
                <w:rFonts w:ascii="Arial" w:hAnsi="Arial" w:cs="Arial"/>
                <w:b/>
                <w:sz w:val="16"/>
                <w:szCs w:val="16"/>
              </w:rPr>
              <w:t>Apprendimento: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-gioco o grafismo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-lettura e scrittura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-uso spontaneo delle -competenze acquisite</w:t>
            </w:r>
          </w:p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-apprendimento curriculare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130 copiare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Imitare o mimare come una componente basilare dell'apprendere, come copiare, ripetere un'espressione facciale, un gesto, un suono, o le lettere dell'alfabeto.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137 acquisire concetti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Sviluppare la competenza di comprendere e usare concetti basilari e complessi che riguardano le caratteristiche di cose, persone o eventi.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140 imparare a leggere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Sviluppare la capacità di leggere del materiale scritto (incluso...simboli) fluentemente e con accuratezza, come riconoscere caratteri e alfabeti, pronunciare le parole correttamente e comprendere parole e frasi.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</w:t>
            </w: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Apprendere le azioni elementari di decodifica di simboli, caratteri, lettere e parole.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</w:t>
            </w: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Apprendere le azioni elementari di pronuncia di lettere, simboli e parole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-Apprendere le azioni elementari di comprensione del significato di parole e testi scritti.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166 leggere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Eseguire le azioni coinvolte nella comprensione e nell'interpretazione del linguaggio scritto (ad es. libri, istruzioni, giornali...) allo scopo di acquisire conoscenze generali o informazioni specifiche.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-Utilizzare le abilità e le strategie del processo di lettura (riconoscere le parole applicando l'analisi fonetica e strutturale e utilizzando i suggerimenti contestuali nella lettura ad alta voce o in silenzio)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145 imparare a scrivere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Sviluppare la competenza di produrre simboli che rappresentano suoni, parole o frasi in modo da comunicare un significato...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-Imparare le azioni elementari di scrittura di simboli o lettere, come tenere in mano una matita un gessetto o un pennello, scrivere un carattere o un simbolo su un foglio di carta...una tastiera o una periferica (mouse).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-Imparare le azioni elementari di trasposizione di un suono o un morfema in un ...</w:t>
            </w:r>
            <w:proofErr w:type="spellStart"/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grafema.di</w:t>
            </w:r>
            <w:proofErr w:type="spellEnd"/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parole o concetti pronunciati in parole o frasi scritte.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-Imparare le azioni elementari di trasposizione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170 scrivere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Utilizzare o produrre simboli o linguaggio per comunicare informazioni, come produrre una documentazione scritta di eventi o idee o scrivere una lettera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</w:t>
            </w: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Utilizzare le abilità e le strategie generali del processo di scrittura (adoperare parole che trasmettono il significato, utilizzare la struttura della frase convenzionale)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-Utilizzare convenzioni grammaticali nei componimenti scritti (adoperare l'ortografia standard, la punteggiatura e le forme dei casi adeguate, ecc.)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-Utilizzare le abilità e le strategie generali per </w:t>
            </w:r>
            <w:proofErr w:type="spellStart"/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creari</w:t>
            </w:r>
            <w:proofErr w:type="spellEnd"/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componimenti (adoperare le parole e frasi per comunicare significati complesse e idee astratte)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150 imparare a calcolare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Sviluppare la capacità di usare i numeri ed eseguire operazioni matematiche semplici e complesse, come usare simboli matematici per l'addizione e la sottrazione e applicare a un problema l'operazione matematica corretta.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-</w:t>
            </w: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Acquisire le abilità di riconoscimento di numeri, simboli e segni aritmetici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-Acquisire abilità di alfabetismo numerico come contare e ordinare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 Acquisire abilità nell'uso delle operazioni elementari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4D6" w:rsidRPr="00402176" w:rsidTr="008364D6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pacing w:before="113" w:after="113"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402176">
              <w:rPr>
                <w:rFonts w:ascii="Arial" w:hAnsi="Arial" w:cs="Arial"/>
                <w:b/>
                <w:bCs/>
                <w:sz w:val="16"/>
                <w:szCs w:val="16"/>
              </w:rPr>
              <w:t>172 calcolare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402176">
              <w:rPr>
                <w:rFonts w:ascii="Arial" w:hAnsi="Arial" w:cs="Arial"/>
                <w:sz w:val="16"/>
                <w:szCs w:val="16"/>
              </w:rPr>
              <w:t>Compiere dei calcoli applicando principi matematici per risolvere problemi descritti verbalmente e presentare o esporre i risultati, come calcolare la somma di tre numeri o trovare il risultato della divisione di un numero per un altro.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-Applicare le abilità e le strategie semplici del processo di calcolo (applicare i concetti dell'alfabetismo numerico, delle operazioni e degli insiemi per eseguire calcoli)</w:t>
            </w:r>
          </w:p>
          <w:p w:rsidR="008364D6" w:rsidRPr="00402176" w:rsidRDefault="008364D6" w:rsidP="00B922C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76">
              <w:rPr>
                <w:rFonts w:ascii="Arial" w:hAnsi="Arial" w:cs="Arial"/>
                <w:i/>
                <w:iCs/>
                <w:sz w:val="16"/>
                <w:szCs w:val="16"/>
              </w:rPr>
              <w:t>- Applicare le abilità e le strategie complesse del processo di calcolo (adoperare procedure e metodi matematici come l'algebra, il calcolo e la geometria per risolvere problemi)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D6" w:rsidRPr="00402176" w:rsidRDefault="008364D6" w:rsidP="00B922C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364D6" w:rsidRPr="00402176" w:rsidRDefault="008364D6" w:rsidP="008364D6">
      <w:pPr>
        <w:tabs>
          <w:tab w:val="left" w:pos="720"/>
          <w:tab w:val="left" w:pos="5055"/>
          <w:tab w:val="left" w:pos="8490"/>
          <w:tab w:val="left" w:pos="11310"/>
        </w:tabs>
        <w:rPr>
          <w:rFonts w:ascii="Arial" w:hAnsi="Arial" w:cs="Arial"/>
        </w:rPr>
      </w:pPr>
    </w:p>
    <w:p w:rsidR="008364D6" w:rsidRPr="00402176" w:rsidRDefault="008364D6" w:rsidP="008364D6">
      <w:pPr>
        <w:tabs>
          <w:tab w:val="left" w:pos="720"/>
          <w:tab w:val="left" w:pos="5055"/>
          <w:tab w:val="left" w:pos="8490"/>
          <w:tab w:val="left" w:pos="11310"/>
        </w:tabs>
        <w:rPr>
          <w:rFonts w:ascii="Arial" w:hAnsi="Arial" w:cs="Arial"/>
        </w:rPr>
      </w:pPr>
    </w:p>
    <w:p w:rsidR="008364D6" w:rsidRPr="00402176" w:rsidRDefault="008364D6" w:rsidP="008364D6">
      <w:pPr>
        <w:tabs>
          <w:tab w:val="left" w:pos="720"/>
          <w:tab w:val="left" w:pos="5055"/>
          <w:tab w:val="left" w:pos="8490"/>
          <w:tab w:val="left" w:pos="11310"/>
        </w:tabs>
        <w:rPr>
          <w:rFonts w:ascii="Arial" w:hAnsi="Arial" w:cs="Arial"/>
        </w:rPr>
      </w:pPr>
    </w:p>
    <w:p w:rsidR="008364D6" w:rsidRPr="00402176" w:rsidRDefault="008364D6" w:rsidP="008364D6">
      <w:pPr>
        <w:tabs>
          <w:tab w:val="left" w:pos="720"/>
          <w:tab w:val="left" w:pos="5055"/>
          <w:tab w:val="left" w:pos="8490"/>
          <w:tab w:val="left" w:pos="11310"/>
        </w:tabs>
        <w:rPr>
          <w:rFonts w:ascii="Arial" w:hAnsi="Arial" w:cs="Arial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598"/>
        <w:gridCol w:w="3610"/>
        <w:gridCol w:w="4441"/>
      </w:tblGrid>
      <w:tr w:rsidR="008364D6" w:rsidTr="008364D6">
        <w:trPr>
          <w:trHeight w:val="362"/>
        </w:trPr>
        <w:tc>
          <w:tcPr>
            <w:tcW w:w="15163" w:type="dxa"/>
            <w:gridSpan w:val="4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jc w:val="center"/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LEGENDA PER LA VALUTAZIONE DELLA PERFORMANCE (tratta da ICF-CY)</w:t>
            </w:r>
          </w:p>
        </w:tc>
      </w:tr>
      <w:tr w:rsidR="008364D6" w:rsidTr="008364D6">
        <w:trPr>
          <w:trHeight w:val="362"/>
        </w:trPr>
        <w:tc>
          <w:tcPr>
            <w:tcW w:w="3514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0</w:t>
            </w:r>
          </w:p>
        </w:tc>
        <w:tc>
          <w:tcPr>
            <w:tcW w:w="3598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  <w:b/>
              </w:rPr>
              <w:t>NESSUNA</w:t>
            </w:r>
            <w:r w:rsidRPr="00FD32EA">
              <w:rPr>
                <w:rFonts w:ascii="Arial" w:hAnsi="Arial" w:cs="Arial"/>
              </w:rPr>
              <w:t xml:space="preserve"> difficoltà</w:t>
            </w:r>
          </w:p>
        </w:tc>
        <w:tc>
          <w:tcPr>
            <w:tcW w:w="3610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(</w:t>
            </w:r>
            <w:proofErr w:type="gramStart"/>
            <w:r w:rsidRPr="00FD32EA">
              <w:rPr>
                <w:rFonts w:ascii="Arial" w:hAnsi="Arial" w:cs="Arial"/>
              </w:rPr>
              <w:t>assente</w:t>
            </w:r>
            <w:proofErr w:type="gramEnd"/>
            <w:r w:rsidRPr="00FD32EA">
              <w:rPr>
                <w:rFonts w:ascii="Arial" w:hAnsi="Arial" w:cs="Arial"/>
              </w:rPr>
              <w:t>, trascurabile)</w:t>
            </w:r>
          </w:p>
        </w:tc>
        <w:tc>
          <w:tcPr>
            <w:tcW w:w="4441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0-4%</w:t>
            </w:r>
          </w:p>
        </w:tc>
      </w:tr>
      <w:tr w:rsidR="008364D6" w:rsidTr="008364D6">
        <w:trPr>
          <w:trHeight w:val="362"/>
        </w:trPr>
        <w:tc>
          <w:tcPr>
            <w:tcW w:w="3514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1</w:t>
            </w:r>
          </w:p>
        </w:tc>
        <w:tc>
          <w:tcPr>
            <w:tcW w:w="3598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proofErr w:type="gramStart"/>
            <w:r w:rsidRPr="00FD32EA">
              <w:rPr>
                <w:rFonts w:ascii="Arial" w:hAnsi="Arial" w:cs="Arial"/>
              </w:rPr>
              <w:t>difficoltà</w:t>
            </w:r>
            <w:proofErr w:type="gramEnd"/>
            <w:r w:rsidRPr="00FD32EA">
              <w:rPr>
                <w:rFonts w:ascii="Arial" w:hAnsi="Arial" w:cs="Arial"/>
              </w:rPr>
              <w:t xml:space="preserve"> </w:t>
            </w:r>
            <w:r w:rsidRPr="00FD32EA">
              <w:rPr>
                <w:rFonts w:ascii="Arial" w:hAnsi="Arial" w:cs="Arial"/>
                <w:b/>
              </w:rPr>
              <w:t>lieve</w:t>
            </w:r>
          </w:p>
        </w:tc>
        <w:tc>
          <w:tcPr>
            <w:tcW w:w="3610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(</w:t>
            </w:r>
            <w:proofErr w:type="gramStart"/>
            <w:r w:rsidRPr="00FD32EA">
              <w:rPr>
                <w:rFonts w:ascii="Arial" w:hAnsi="Arial" w:cs="Arial"/>
              </w:rPr>
              <w:t>leggera</w:t>
            </w:r>
            <w:proofErr w:type="gramEnd"/>
            <w:r w:rsidRPr="00FD32EA">
              <w:rPr>
                <w:rFonts w:ascii="Arial" w:hAnsi="Arial" w:cs="Arial"/>
              </w:rPr>
              <w:t>, piccola)</w:t>
            </w:r>
          </w:p>
        </w:tc>
        <w:tc>
          <w:tcPr>
            <w:tcW w:w="4441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5-24%</w:t>
            </w:r>
          </w:p>
        </w:tc>
      </w:tr>
      <w:tr w:rsidR="008364D6" w:rsidTr="008364D6">
        <w:trPr>
          <w:trHeight w:val="362"/>
        </w:trPr>
        <w:tc>
          <w:tcPr>
            <w:tcW w:w="3514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proofErr w:type="gramStart"/>
            <w:r w:rsidRPr="00FD32EA">
              <w:rPr>
                <w:rFonts w:ascii="Arial" w:hAnsi="Arial" w:cs="Arial"/>
              </w:rPr>
              <w:t>difficoltà</w:t>
            </w:r>
            <w:proofErr w:type="gramEnd"/>
            <w:r w:rsidRPr="00FD32EA">
              <w:rPr>
                <w:rFonts w:ascii="Arial" w:hAnsi="Arial" w:cs="Arial"/>
              </w:rPr>
              <w:t xml:space="preserve"> </w:t>
            </w:r>
            <w:r w:rsidRPr="00FD32EA">
              <w:rPr>
                <w:rFonts w:ascii="Arial" w:hAnsi="Arial" w:cs="Arial"/>
                <w:b/>
              </w:rPr>
              <w:t>media</w:t>
            </w:r>
          </w:p>
        </w:tc>
        <w:tc>
          <w:tcPr>
            <w:tcW w:w="3610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(</w:t>
            </w:r>
            <w:proofErr w:type="gramStart"/>
            <w:r w:rsidRPr="00FD32EA">
              <w:rPr>
                <w:rFonts w:ascii="Arial" w:hAnsi="Arial" w:cs="Arial"/>
              </w:rPr>
              <w:t>moderata</w:t>
            </w:r>
            <w:proofErr w:type="gramEnd"/>
            <w:r w:rsidRPr="00FD32EA">
              <w:rPr>
                <w:rFonts w:ascii="Arial" w:hAnsi="Arial" w:cs="Arial"/>
              </w:rPr>
              <w:t>, discreta)</w:t>
            </w:r>
          </w:p>
        </w:tc>
        <w:tc>
          <w:tcPr>
            <w:tcW w:w="4441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25-49%</w:t>
            </w:r>
          </w:p>
        </w:tc>
      </w:tr>
      <w:tr w:rsidR="008364D6" w:rsidTr="008364D6">
        <w:trPr>
          <w:trHeight w:val="362"/>
        </w:trPr>
        <w:tc>
          <w:tcPr>
            <w:tcW w:w="3514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proofErr w:type="gramStart"/>
            <w:r w:rsidRPr="00FD32EA">
              <w:rPr>
                <w:rFonts w:ascii="Arial" w:hAnsi="Arial" w:cs="Arial"/>
              </w:rPr>
              <w:t>difficoltà</w:t>
            </w:r>
            <w:proofErr w:type="gramEnd"/>
            <w:r w:rsidRPr="00FD32EA">
              <w:rPr>
                <w:rFonts w:ascii="Arial" w:hAnsi="Arial" w:cs="Arial"/>
              </w:rPr>
              <w:t xml:space="preserve"> </w:t>
            </w:r>
            <w:r w:rsidRPr="00FD32EA">
              <w:rPr>
                <w:rFonts w:ascii="Arial" w:hAnsi="Arial" w:cs="Arial"/>
                <w:b/>
              </w:rPr>
              <w:t>grave</w:t>
            </w:r>
          </w:p>
        </w:tc>
        <w:tc>
          <w:tcPr>
            <w:tcW w:w="3610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(</w:t>
            </w:r>
            <w:proofErr w:type="gramStart"/>
            <w:r w:rsidRPr="00FD32EA">
              <w:rPr>
                <w:rFonts w:ascii="Arial" w:hAnsi="Arial" w:cs="Arial"/>
              </w:rPr>
              <w:t>notevole</w:t>
            </w:r>
            <w:proofErr w:type="gramEnd"/>
            <w:r w:rsidRPr="00FD32EA">
              <w:rPr>
                <w:rFonts w:ascii="Arial" w:hAnsi="Arial" w:cs="Arial"/>
              </w:rPr>
              <w:t>, estrema)</w:t>
            </w:r>
          </w:p>
        </w:tc>
        <w:tc>
          <w:tcPr>
            <w:tcW w:w="4441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50-95%</w:t>
            </w:r>
          </w:p>
        </w:tc>
      </w:tr>
      <w:tr w:rsidR="008364D6" w:rsidTr="008364D6">
        <w:trPr>
          <w:trHeight w:val="379"/>
        </w:trPr>
        <w:tc>
          <w:tcPr>
            <w:tcW w:w="3514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proofErr w:type="gramStart"/>
            <w:r w:rsidRPr="00FD32EA">
              <w:rPr>
                <w:rFonts w:ascii="Arial" w:hAnsi="Arial" w:cs="Arial"/>
              </w:rPr>
              <w:t>difficoltà</w:t>
            </w:r>
            <w:proofErr w:type="gramEnd"/>
            <w:r w:rsidRPr="00FD32EA">
              <w:rPr>
                <w:rFonts w:ascii="Arial" w:hAnsi="Arial" w:cs="Arial"/>
              </w:rPr>
              <w:t xml:space="preserve"> </w:t>
            </w:r>
            <w:r w:rsidRPr="00FD32EA">
              <w:rPr>
                <w:rFonts w:ascii="Arial" w:hAnsi="Arial" w:cs="Arial"/>
                <w:b/>
              </w:rPr>
              <w:t>completa</w:t>
            </w:r>
          </w:p>
        </w:tc>
        <w:tc>
          <w:tcPr>
            <w:tcW w:w="3610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(</w:t>
            </w:r>
            <w:proofErr w:type="gramStart"/>
            <w:r w:rsidRPr="00FD32EA">
              <w:rPr>
                <w:rFonts w:ascii="Arial" w:hAnsi="Arial" w:cs="Arial"/>
              </w:rPr>
              <w:t>totale</w:t>
            </w:r>
            <w:proofErr w:type="gramEnd"/>
            <w:r w:rsidRPr="00FD32EA">
              <w:rPr>
                <w:rFonts w:ascii="Arial" w:hAnsi="Arial" w:cs="Arial"/>
              </w:rPr>
              <w:t>)</w:t>
            </w:r>
          </w:p>
        </w:tc>
        <w:tc>
          <w:tcPr>
            <w:tcW w:w="4441" w:type="dxa"/>
            <w:shd w:val="clear" w:color="auto" w:fill="auto"/>
          </w:tcPr>
          <w:p w:rsidR="008364D6" w:rsidRPr="00FD32EA" w:rsidRDefault="008364D6" w:rsidP="00B922C5">
            <w:pPr>
              <w:tabs>
                <w:tab w:val="left" w:pos="720"/>
                <w:tab w:val="left" w:pos="5055"/>
                <w:tab w:val="left" w:pos="8490"/>
                <w:tab w:val="left" w:pos="11310"/>
              </w:tabs>
              <w:rPr>
                <w:rFonts w:ascii="Arial" w:hAnsi="Arial" w:cs="Arial"/>
              </w:rPr>
            </w:pPr>
            <w:r w:rsidRPr="00FD32EA">
              <w:rPr>
                <w:rFonts w:ascii="Arial" w:hAnsi="Arial" w:cs="Arial"/>
              </w:rPr>
              <w:t>96-100%</w:t>
            </w:r>
          </w:p>
        </w:tc>
      </w:tr>
    </w:tbl>
    <w:p w:rsidR="00FA1F71" w:rsidRDefault="00504159"/>
    <w:sectPr w:rsidR="00FA1F71" w:rsidSect="004C0A5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55"/>
    <w:rsid w:val="00083ADB"/>
    <w:rsid w:val="00145FA1"/>
    <w:rsid w:val="00271705"/>
    <w:rsid w:val="00327D9D"/>
    <w:rsid w:val="004C0A55"/>
    <w:rsid w:val="00504159"/>
    <w:rsid w:val="007411C5"/>
    <w:rsid w:val="008364D6"/>
    <w:rsid w:val="00A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B838-5DFC-4BD4-9B75-490A8E8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364D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8364D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364D6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4C0A55"/>
    <w:rPr>
      <w:rFonts w:ascii="Arial" w:hAnsi="Arial" w:cs="Arial"/>
      <w:sz w:val="24"/>
    </w:rPr>
  </w:style>
  <w:style w:type="paragraph" w:customStyle="1" w:styleId="Style8">
    <w:name w:val="Style 8"/>
    <w:basedOn w:val="Normale"/>
    <w:rsid w:val="004C0A55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rsid w:val="008364D6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8364D6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rsid w:val="008364D6"/>
    <w:rPr>
      <w:rFonts w:ascii="Arial" w:eastAsia="Times New Roman" w:hAnsi="Arial" w:cs="Arial"/>
      <w:b/>
      <w:bCs/>
      <w:sz w:val="26"/>
      <w:szCs w:val="26"/>
      <w:lang w:val="x-none" w:eastAsia="ar-SA"/>
    </w:rPr>
  </w:style>
  <w:style w:type="paragraph" w:customStyle="1" w:styleId="Paragrafoelenco1">
    <w:name w:val="Paragrafo elenco1"/>
    <w:basedOn w:val="Normale"/>
    <w:rsid w:val="008364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2018-02-20T14:43:00Z</dcterms:created>
  <dcterms:modified xsi:type="dcterms:W3CDTF">2018-02-20T14:43:00Z</dcterms:modified>
</cp:coreProperties>
</file>